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8DAA" w14:textId="517CF37E" w:rsidR="00B063B4" w:rsidRDefault="00CB1469">
      <w:pPr>
        <w:pStyle w:val="ConsNormal"/>
        <w:widowControl/>
        <w:ind w:right="0" w:firstLine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Общие противопоказания, исключающие</w:t>
      </w:r>
    </w:p>
    <w:p w14:paraId="354C8DAB" w14:textId="55A40EF4" w:rsidR="00B063B4" w:rsidRDefault="00CB1469">
      <w:pPr>
        <w:pStyle w:val="ConsNormal"/>
        <w:widowControl/>
        <w:ind w:right="0" w:firstLine="0"/>
        <w:jc w:val="center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Направление  на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 лечение в  пансионат  « Кубань»</w:t>
      </w:r>
    </w:p>
    <w:p w14:paraId="354C8DAC" w14:textId="77777777" w:rsidR="00B063B4" w:rsidRDefault="00B063B4">
      <w:pPr>
        <w:pStyle w:val="ConsNonformat"/>
        <w:widowControl/>
        <w:ind w:right="0"/>
        <w:rPr>
          <w:rFonts w:ascii="Calibri" w:hAnsi="Calibri"/>
          <w:sz w:val="26"/>
          <w:szCs w:val="26"/>
        </w:rPr>
      </w:pPr>
    </w:p>
    <w:p w14:paraId="354C8DAD" w14:textId="77777777" w:rsidR="00B063B4" w:rsidRDefault="00CB1469">
      <w:pPr>
        <w:pStyle w:val="ConsNormal"/>
        <w:widowControl/>
        <w:numPr>
          <w:ilvl w:val="0"/>
          <w:numId w:val="1"/>
        </w:numPr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заболевания в острой стадии, хронические заболевания в стадии обострения и осложненные острогнойным процессом.</w:t>
      </w:r>
    </w:p>
    <w:p w14:paraId="354C8DAE" w14:textId="77777777" w:rsidR="00B063B4" w:rsidRDefault="00CB1469">
      <w:pPr>
        <w:pStyle w:val="ConsNormal"/>
        <w:widowControl/>
        <w:numPr>
          <w:ilvl w:val="0"/>
          <w:numId w:val="1"/>
        </w:numPr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Декомпенсация хронических заболеваний.</w:t>
      </w:r>
    </w:p>
    <w:p w14:paraId="354C8DAF" w14:textId="77777777" w:rsidR="00B063B4" w:rsidRDefault="00CB1469">
      <w:pPr>
        <w:pStyle w:val="ac"/>
        <w:numPr>
          <w:ilvl w:val="0"/>
          <w:numId w:val="1"/>
        </w:numPr>
        <w:spacing w:after="0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Нарушения сердечного ритма и проводимости (частые и тяжелые пароксизмы и рецидивы трепетания и фибрилляции предсердий, пароксизмальной </w:t>
      </w:r>
      <w:proofErr w:type="spellStart"/>
      <w:r>
        <w:rPr>
          <w:rFonts w:ascii="Times New Roman" w:eastAsia="Calibri" w:hAnsi="Times New Roman" w:cs="Calibri"/>
          <w:color w:val="000000"/>
          <w:sz w:val="28"/>
          <w:szCs w:val="28"/>
        </w:rPr>
        <w:t>наджелудочковой</w:t>
      </w:r>
      <w:proofErr w:type="spellEnd"/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тахикардии, любая желудочковая тахикардия, </w:t>
      </w:r>
      <w:proofErr w:type="spellStart"/>
      <w:r>
        <w:rPr>
          <w:rFonts w:ascii="Times New Roman" w:eastAsia="Calibri" w:hAnsi="Times New Roman" w:cs="Calibri"/>
          <w:color w:val="000000"/>
          <w:sz w:val="28"/>
          <w:szCs w:val="28"/>
        </w:rPr>
        <w:t>политопная</w:t>
      </w:r>
      <w:proofErr w:type="spellEnd"/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и групповая желудочковая экстрасистолия, АВ блокада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Calibri"/>
          <w:color w:val="000000"/>
          <w:sz w:val="28"/>
          <w:szCs w:val="28"/>
        </w:rPr>
        <w:t>2-3</w:t>
      </w:r>
      <w:proofErr w:type="gramEnd"/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степени).</w:t>
      </w:r>
    </w:p>
    <w:p w14:paraId="354C8DB0" w14:textId="77777777" w:rsidR="00B063B4" w:rsidRDefault="00CB1469">
      <w:pPr>
        <w:pStyle w:val="ConsNormal"/>
        <w:widowControl/>
        <w:numPr>
          <w:ilvl w:val="0"/>
          <w:numId w:val="1"/>
        </w:numPr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Острые инфекционные заболевания до окончания срока изоляции.</w:t>
      </w:r>
    </w:p>
    <w:p w14:paraId="354C8DB1" w14:textId="77777777" w:rsidR="00B063B4" w:rsidRDefault="00CB1469">
      <w:pPr>
        <w:pStyle w:val="ConsNormal"/>
        <w:widowControl/>
        <w:numPr>
          <w:ilvl w:val="0"/>
          <w:numId w:val="1"/>
        </w:numPr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венерические заболевания в острой и заразной форме.</w:t>
      </w:r>
    </w:p>
    <w:p w14:paraId="354C8DB2" w14:textId="77777777" w:rsidR="00B063B4" w:rsidRDefault="00CB1469">
      <w:pPr>
        <w:pStyle w:val="ConsNormal"/>
        <w:widowControl/>
        <w:numPr>
          <w:ilvl w:val="0"/>
          <w:numId w:val="1"/>
        </w:numPr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Психические болезни, алкоголизм, наркомания.</w:t>
      </w:r>
    </w:p>
    <w:p w14:paraId="354C8DB3" w14:textId="77777777" w:rsidR="00B063B4" w:rsidRDefault="00CB1469">
      <w:pPr>
        <w:pStyle w:val="ConsNormal"/>
        <w:widowControl/>
        <w:numPr>
          <w:ilvl w:val="0"/>
          <w:numId w:val="1"/>
        </w:numPr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болезни крови в острой стадии и стадии обострения.</w:t>
      </w:r>
    </w:p>
    <w:p w14:paraId="354C8DB4" w14:textId="77777777" w:rsidR="00B063B4" w:rsidRDefault="00CB1469">
      <w:pPr>
        <w:pStyle w:val="ConsNormal"/>
        <w:widowControl/>
        <w:numPr>
          <w:ilvl w:val="0"/>
          <w:numId w:val="1"/>
        </w:numPr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Кахексия любого происхож</w:t>
      </w:r>
      <w:r>
        <w:rPr>
          <w:rFonts w:ascii="Times New Roman" w:hAnsi="Times New Roman"/>
          <w:sz w:val="28"/>
          <w:szCs w:val="28"/>
        </w:rPr>
        <w:t>дения.</w:t>
      </w:r>
    </w:p>
    <w:p w14:paraId="354C8DB5" w14:textId="77777777" w:rsidR="00B063B4" w:rsidRDefault="00CB1469">
      <w:pPr>
        <w:pStyle w:val="ConsNormal"/>
        <w:widowControl/>
        <w:numPr>
          <w:ilvl w:val="0"/>
          <w:numId w:val="1"/>
        </w:numPr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Кровотечения, кровохарканье.</w:t>
      </w:r>
    </w:p>
    <w:p w14:paraId="354C8DB6" w14:textId="77777777" w:rsidR="00B063B4" w:rsidRDefault="00CB1469">
      <w:pPr>
        <w:pStyle w:val="ConsNormal"/>
        <w:widowControl/>
        <w:numPr>
          <w:ilvl w:val="0"/>
          <w:numId w:val="1"/>
        </w:numPr>
        <w:tabs>
          <w:tab w:val="clear" w:pos="720"/>
          <w:tab w:val="left" w:pos="450"/>
        </w:tabs>
        <w:spacing w:before="57" w:after="57" w:line="276" w:lineRule="auto"/>
        <w:ind w:left="340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Злокачественные новообразования.</w:t>
      </w:r>
    </w:p>
    <w:p w14:paraId="354C8DB7" w14:textId="77777777" w:rsidR="00B063B4" w:rsidRDefault="00CB1469">
      <w:pPr>
        <w:pStyle w:val="ConsNormal"/>
        <w:widowControl/>
        <w:spacing w:before="57" w:after="57" w:line="276" w:lineRule="auto"/>
        <w:ind w:left="834" w:right="51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Примечание.</w:t>
      </w:r>
      <w:r>
        <w:rPr>
          <w:rFonts w:ascii="Times New Roman" w:hAnsi="Times New Roman"/>
          <w:sz w:val="24"/>
          <w:szCs w:val="24"/>
        </w:rPr>
        <w:t xml:space="preserve"> Больные после радикального лечения по поводу злокачественных новообразований (хирургического, лучистой энергией, химиотерапевтического комплексного) при общем удовлетворительн</w:t>
      </w:r>
      <w:r>
        <w:rPr>
          <w:rFonts w:ascii="Times New Roman" w:hAnsi="Times New Roman"/>
          <w:sz w:val="24"/>
          <w:szCs w:val="24"/>
        </w:rPr>
        <w:t>ом состоянии, отсутствии метастазирования, нормальных показателях периферической крови могут направляться только в местные санатории для общеукрепляющего лечения.</w:t>
      </w:r>
    </w:p>
    <w:p w14:paraId="354C8DB8" w14:textId="77777777" w:rsidR="00B063B4" w:rsidRDefault="00CB1469">
      <w:pPr>
        <w:pStyle w:val="ConsNormal"/>
        <w:widowControl/>
        <w:numPr>
          <w:ilvl w:val="0"/>
          <w:numId w:val="1"/>
        </w:numPr>
        <w:tabs>
          <w:tab w:val="clear" w:pos="720"/>
          <w:tab w:val="left" w:pos="570"/>
        </w:tabs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заболевания и состояния, требующие стационарного лечения, в том числе и </w:t>
      </w:r>
      <w:r>
        <w:rPr>
          <w:rFonts w:ascii="Times New Roman" w:hAnsi="Times New Roman"/>
          <w:sz w:val="28"/>
          <w:szCs w:val="28"/>
        </w:rPr>
        <w:t xml:space="preserve">хирургического вмешательства, все заболевания, при которых больные не способны к самостоятельному передвижению и самообслуживанию, нуждаются в постоянном специальном </w:t>
      </w:r>
      <w:proofErr w:type="gramStart"/>
      <w:r>
        <w:rPr>
          <w:rFonts w:ascii="Times New Roman" w:hAnsi="Times New Roman"/>
          <w:sz w:val="28"/>
          <w:szCs w:val="28"/>
        </w:rPr>
        <w:t>уходе .</w:t>
      </w:r>
      <w:proofErr w:type="gramEnd"/>
    </w:p>
    <w:p w14:paraId="354C8DB9" w14:textId="77777777" w:rsidR="00B063B4" w:rsidRDefault="00CB1469">
      <w:pPr>
        <w:pStyle w:val="ConsNormal"/>
        <w:widowControl/>
        <w:numPr>
          <w:ilvl w:val="0"/>
          <w:numId w:val="1"/>
        </w:numPr>
        <w:tabs>
          <w:tab w:val="clear" w:pos="720"/>
          <w:tab w:val="left" w:pos="570"/>
        </w:tabs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Эхинококк любой локализации.</w:t>
      </w:r>
    </w:p>
    <w:p w14:paraId="354C8DBA" w14:textId="77777777" w:rsidR="00B063B4" w:rsidRDefault="00CB1469">
      <w:pPr>
        <w:pStyle w:val="ConsNormal"/>
        <w:widowControl/>
        <w:numPr>
          <w:ilvl w:val="0"/>
          <w:numId w:val="1"/>
        </w:numPr>
        <w:tabs>
          <w:tab w:val="clear" w:pos="720"/>
          <w:tab w:val="left" w:pos="570"/>
        </w:tabs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повторяющиеся или обильные кровотечения.</w:t>
      </w:r>
    </w:p>
    <w:p w14:paraId="354C8DBB" w14:textId="77777777" w:rsidR="00B063B4" w:rsidRDefault="00CB1469">
      <w:pPr>
        <w:pStyle w:val="ConsNormal"/>
        <w:widowControl/>
        <w:numPr>
          <w:ilvl w:val="0"/>
          <w:numId w:val="1"/>
        </w:numPr>
        <w:tabs>
          <w:tab w:val="clear" w:pos="720"/>
          <w:tab w:val="left" w:pos="570"/>
        </w:tabs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Береме</w:t>
      </w:r>
      <w:r>
        <w:rPr>
          <w:rFonts w:ascii="Times New Roman" w:hAnsi="Times New Roman"/>
          <w:sz w:val="28"/>
          <w:szCs w:val="28"/>
        </w:rPr>
        <w:t>нность во все сроки на бальнеологические и грязевые курорты, а на климатические курорты, начиная с 26-й недели.</w:t>
      </w:r>
    </w:p>
    <w:p w14:paraId="354C8DBC" w14:textId="77777777" w:rsidR="00B063B4" w:rsidRDefault="00CB1469">
      <w:pPr>
        <w:pStyle w:val="ConsNormal"/>
        <w:widowControl/>
        <w:numPr>
          <w:ilvl w:val="0"/>
          <w:numId w:val="1"/>
        </w:numPr>
        <w:tabs>
          <w:tab w:val="clear" w:pos="720"/>
          <w:tab w:val="left" w:pos="570"/>
        </w:tabs>
        <w:spacing w:before="57" w:after="57" w:line="276" w:lineRule="auto"/>
        <w:ind w:left="454" w:right="510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формы туберкулеза в активной стадии - для любых курортов и санаториев нетуберкулезного профиля.</w:t>
      </w:r>
    </w:p>
    <w:p w14:paraId="354C8DBD" w14:textId="77777777" w:rsidR="00B063B4" w:rsidRDefault="00B063B4">
      <w:pPr>
        <w:ind w:left="834" w:right="510"/>
        <w:rPr>
          <w:rFonts w:ascii="Times New Roman" w:hAnsi="Times New Roman"/>
          <w:sz w:val="28"/>
          <w:szCs w:val="28"/>
        </w:rPr>
      </w:pPr>
    </w:p>
    <w:sectPr w:rsidR="00B063B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264"/>
    <w:multiLevelType w:val="multilevel"/>
    <w:tmpl w:val="A770D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E235F1"/>
    <w:multiLevelType w:val="multilevel"/>
    <w:tmpl w:val="479C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B4"/>
    <w:rsid w:val="00B063B4"/>
    <w:rsid w:val="00C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8DAA"/>
  <w15:docId w15:val="{6C1D27A9-64A5-4152-8112-A02B3264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9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6253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404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5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6253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62537"/>
  </w:style>
  <w:style w:type="character" w:customStyle="1" w:styleId="10">
    <w:name w:val="Заголовок 1 Знак"/>
    <w:basedOn w:val="a0"/>
    <w:link w:val="1"/>
    <w:uiPriority w:val="9"/>
    <w:qFormat/>
    <w:rsid w:val="00F6253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625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44">
    <w:name w:val="c44"/>
    <w:basedOn w:val="a0"/>
    <w:qFormat/>
    <w:rsid w:val="00F62537"/>
  </w:style>
  <w:style w:type="character" w:customStyle="1" w:styleId="c0">
    <w:name w:val="c0"/>
    <w:basedOn w:val="a0"/>
    <w:qFormat/>
    <w:rsid w:val="00F62537"/>
  </w:style>
  <w:style w:type="character" w:customStyle="1" w:styleId="c34">
    <w:name w:val="c34"/>
    <w:basedOn w:val="a0"/>
    <w:qFormat/>
    <w:rsid w:val="00F62537"/>
  </w:style>
  <w:style w:type="character" w:customStyle="1" w:styleId="a3">
    <w:name w:val="Посещённая гиперссылка"/>
    <w:basedOn w:val="a0"/>
    <w:uiPriority w:val="99"/>
    <w:semiHidden/>
    <w:unhideWhenUsed/>
    <w:rsid w:val="00F62537"/>
    <w:rPr>
      <w:color w:val="800080"/>
      <w:u w:val="single"/>
    </w:rPr>
  </w:style>
  <w:style w:type="character" w:styleId="a4">
    <w:name w:val="Strong"/>
    <w:basedOn w:val="a0"/>
    <w:uiPriority w:val="22"/>
    <w:qFormat/>
    <w:rsid w:val="00F62537"/>
    <w:rPr>
      <w:b/>
      <w:bCs/>
    </w:rPr>
  </w:style>
  <w:style w:type="character" w:customStyle="1" w:styleId="icon-chevron-left">
    <w:name w:val="icon-chevron-left"/>
    <w:basedOn w:val="a0"/>
    <w:qFormat/>
    <w:rsid w:val="00F62537"/>
  </w:style>
  <w:style w:type="character" w:customStyle="1" w:styleId="30">
    <w:name w:val="Заголовок 3 Знак"/>
    <w:basedOn w:val="a0"/>
    <w:link w:val="3"/>
    <w:uiPriority w:val="9"/>
    <w:qFormat/>
    <w:rsid w:val="00A54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31">
    <w:name w:val="c31"/>
    <w:basedOn w:val="a"/>
    <w:qFormat/>
    <w:rsid w:val="00F62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qFormat/>
    <w:rsid w:val="00F62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F62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F62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qFormat/>
    <w:rsid w:val="00F62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F62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qFormat/>
    <w:rsid w:val="00F62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F62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qFormat/>
    <w:rsid w:val="00F62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0BF6"/>
    <w:pPr>
      <w:ind w:left="720"/>
      <w:contextualSpacing/>
    </w:pPr>
  </w:style>
  <w:style w:type="paragraph" w:styleId="ad">
    <w:name w:val="No Spacing"/>
    <w:uiPriority w:val="1"/>
    <w:qFormat/>
    <w:rsid w:val="00FD4B9E"/>
  </w:style>
  <w:style w:type="paragraph" w:customStyle="1" w:styleId="ConsNonformat">
    <w:name w:val="ConsNonformat"/>
    <w:qFormat/>
    <w:rsid w:val="00B67DCA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B67DC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1460</Characters>
  <Application>Microsoft Office Word</Application>
  <DocSecurity>0</DocSecurity>
  <Lines>12</Lines>
  <Paragraphs>3</Paragraphs>
  <ScaleCrop>false</ScaleCrop>
  <Company>ООО "Санаторий Русь"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somatogramma</dc:creator>
  <dc:description/>
  <cp:lastModifiedBy>Константин Иващенко</cp:lastModifiedBy>
  <cp:revision>4</cp:revision>
  <cp:lastPrinted>2016-11-18T07:44:00Z</cp:lastPrinted>
  <dcterms:created xsi:type="dcterms:W3CDTF">2016-11-25T05:31:00Z</dcterms:created>
  <dcterms:modified xsi:type="dcterms:W3CDTF">2021-08-07T18:08:00Z</dcterms:modified>
  <dc:language>ru-RU</dc:language>
</cp:coreProperties>
</file>